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D7587CC"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bookmarkStart w:id="1" w:name="_Hlk169101879"/>
      <w:r w:rsidR="00C9172C" w:rsidRPr="00C9172C">
        <w:rPr>
          <w:rFonts w:ascii="Book Antiqua" w:hAnsi="Book Antiqua" w:cs="Arial"/>
          <w:b/>
          <w:bCs/>
          <w:color w:val="365F91" w:themeColor="accent1" w:themeShade="BF"/>
          <w:sz w:val="22"/>
          <w:szCs w:val="22"/>
        </w:rPr>
        <w:t>Western Region Expansion Scheme XXXIII (WRES - XXXIII): Part C</w:t>
      </w:r>
      <w:bookmarkEnd w:id="1"/>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70A79683"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3557BF">
        <w:rPr>
          <w:rFonts w:ascii="Book Antiqua" w:hAnsi="Book Antiqua" w:cs="Arial"/>
          <w:b/>
          <w:bCs/>
          <w:color w:val="365F91" w:themeColor="accent1" w:themeShade="BF"/>
          <w:sz w:val="22"/>
          <w:szCs w:val="22"/>
        </w:rPr>
        <w:t>3</w:t>
      </w:r>
      <w:r w:rsidR="00C9172C">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F6FA509"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7A3140">
        <w:rPr>
          <w:rFonts w:ascii="Book Antiqua" w:eastAsia="Calibri" w:hAnsi="Book Antiqua" w:cs="Arial"/>
          <w:b/>
          <w:bCs/>
          <w:color w:val="0000FF"/>
          <w:sz w:val="22"/>
          <w:szCs w:val="22"/>
          <w:lang w:val="en-GB"/>
        </w:rPr>
        <w:t>1</w:t>
      </w:r>
      <w:r w:rsidR="002C7372">
        <w:rPr>
          <w:rFonts w:ascii="Book Antiqua" w:eastAsia="Calibri" w:hAnsi="Book Antiqua" w:cs="Arial"/>
          <w:b/>
          <w:bCs/>
          <w:color w:val="0000FF"/>
          <w:sz w:val="22"/>
          <w:szCs w:val="22"/>
          <w:lang w:val="en-GB"/>
        </w:rPr>
        <w:t>3</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4E2407">
        <w:rPr>
          <w:rFonts w:ascii="Book Antiqua" w:eastAsia="Calibri" w:hAnsi="Book Antiqua" w:cs="Arial"/>
          <w:b/>
          <w:bCs/>
          <w:color w:val="0000FF"/>
          <w:sz w:val="22"/>
          <w:szCs w:val="22"/>
          <w:lang w:val="en-GB"/>
        </w:rPr>
        <w:t>6</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7095BFBB"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7A3140">
        <w:rPr>
          <w:rFonts w:ascii="Book Antiqua" w:eastAsia="Calibri" w:hAnsi="Book Antiqua" w:cs="Arial"/>
          <w:b/>
          <w:bCs/>
          <w:color w:val="0000FF"/>
          <w:sz w:val="22"/>
          <w:szCs w:val="22"/>
          <w:lang w:val="en-GB"/>
        </w:rPr>
        <w:t>1</w:t>
      </w:r>
      <w:r w:rsidR="002C7372">
        <w:rPr>
          <w:rFonts w:ascii="Book Antiqua" w:eastAsia="Calibri" w:hAnsi="Book Antiqua" w:cs="Arial"/>
          <w:b/>
          <w:bCs/>
          <w:color w:val="0000FF"/>
          <w:sz w:val="22"/>
          <w:szCs w:val="22"/>
          <w:lang w:val="en-GB"/>
        </w:rPr>
        <w:t>3</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4E2407">
        <w:rPr>
          <w:rFonts w:ascii="Book Antiqua" w:eastAsia="Calibri" w:hAnsi="Book Antiqua" w:cs="Arial"/>
          <w:b/>
          <w:bCs/>
          <w:color w:val="0000FF"/>
          <w:sz w:val="22"/>
          <w:szCs w:val="22"/>
          <w:lang w:val="en-GB"/>
        </w:rPr>
        <w:t>6</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1D7FD9A"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2" w:name="_Hlk155886259"/>
      <w:r w:rsidR="00271842" w:rsidRPr="00271842">
        <w:rPr>
          <w:rFonts w:ascii="Book Antiqua" w:hAnsi="Book Antiqua" w:cs="Arial"/>
          <w:b/>
          <w:bCs/>
          <w:sz w:val="22"/>
          <w:szCs w:val="22"/>
        </w:rPr>
        <w:t>Appointment of Independent Engineer for</w:t>
      </w:r>
      <w:r w:rsidR="001262CC" w:rsidRPr="001262CC">
        <w:rPr>
          <w:rFonts w:ascii="Book Antiqua" w:hAnsi="Book Antiqua" w:cs="Arial"/>
          <w:b/>
          <w:bCs/>
          <w:sz w:val="22"/>
          <w:szCs w:val="22"/>
        </w:rPr>
        <w:t xml:space="preserve"> </w:t>
      </w:r>
      <w:r w:rsidR="00271842" w:rsidRPr="00271842">
        <w:rPr>
          <w:rFonts w:ascii="Book Antiqua" w:hAnsi="Book Antiqua" w:cs="Arial"/>
          <w:b/>
          <w:bCs/>
          <w:sz w:val="22"/>
          <w:szCs w:val="22"/>
        </w:rPr>
        <w:t>“</w:t>
      </w:r>
      <w:bookmarkStart w:id="3" w:name="_Hlk155886343"/>
      <w:r w:rsidR="004E2407" w:rsidRPr="004E2407">
        <w:rPr>
          <w:rFonts w:ascii="Book Antiqua" w:hAnsi="Book Antiqua" w:cs="Arial"/>
          <w:b/>
          <w:bCs/>
          <w:sz w:val="22"/>
          <w:szCs w:val="22"/>
        </w:rPr>
        <w:t>Western Region Expansion Scheme XXXIII (WRES - XXXIII): Part C</w:t>
      </w:r>
      <w:r w:rsidR="00271842" w:rsidRPr="00271842">
        <w:rPr>
          <w:rFonts w:ascii="Book Antiqua" w:hAnsi="Book Antiqua" w:cs="Arial"/>
          <w:b/>
          <w:bCs/>
          <w:sz w:val="22"/>
          <w:szCs w:val="22"/>
        </w:rPr>
        <w:t>”</w:t>
      </w:r>
      <w:bookmarkEnd w:id="3"/>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4"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E817CAC"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14C8A" w:rsidRPr="00E14C8A">
        <w:rPr>
          <w:rFonts w:ascii="Book Antiqua" w:eastAsia="Calibri" w:hAnsi="Book Antiqua" w:cs="Arial"/>
          <w:b/>
          <w:bCs/>
          <w:color w:val="0000FF"/>
          <w:sz w:val="22"/>
          <w:szCs w:val="22"/>
          <w:lang w:val="en-GB"/>
        </w:rPr>
        <w:t>Appointment of Independent Engineer for “</w:t>
      </w:r>
      <w:r w:rsidR="00921FFF" w:rsidRPr="00921FFF">
        <w:rPr>
          <w:rFonts w:ascii="Book Antiqua" w:eastAsia="Calibri" w:hAnsi="Book Antiqua" w:cs="Arial"/>
          <w:b/>
          <w:bCs/>
          <w:color w:val="0000FF"/>
          <w:sz w:val="22"/>
          <w:szCs w:val="22"/>
        </w:rPr>
        <w:t>Western Region Expansion Scheme XXXIII (WRES - XXXIII): Part C</w:t>
      </w:r>
      <w:r w:rsidR="00E14C8A" w:rsidRPr="00E14C8A">
        <w:rPr>
          <w:rFonts w:ascii="Book Antiqua" w:eastAsia="Calibri" w:hAnsi="Book Antiqua" w:cs="Arial"/>
          <w:b/>
          <w:bCs/>
          <w:color w:val="0000FF"/>
          <w:sz w:val="22"/>
          <w:szCs w:val="22"/>
          <w:lang w:val="en-GB"/>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176C288" w14:textId="625D9097" w:rsidR="00303EA1"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p w14:paraId="3C474DC3" w14:textId="2509AB66" w:rsidR="005F50FF" w:rsidRPr="00921FFF" w:rsidRDefault="005F50FF" w:rsidP="00921FFF">
      <w:pPr>
        <w:spacing w:line="480" w:lineRule="auto"/>
        <w:jc w:val="both"/>
        <w:rPr>
          <w:rFonts w:ascii="Book Antiqua" w:hAnsi="Book Antiqua"/>
          <w:b/>
          <w:bCs/>
          <w:color w:val="000000"/>
          <w:sz w:val="22"/>
          <w:szCs w:val="22"/>
        </w:rPr>
      </w:pPr>
    </w:p>
    <w:tbl>
      <w:tblPr>
        <w:tblW w:w="8910" w:type="dxa"/>
        <w:jc w:val="center"/>
        <w:tblLayout w:type="fixed"/>
        <w:tblLook w:val="04A0" w:firstRow="1" w:lastRow="0" w:firstColumn="1" w:lastColumn="0" w:noHBand="0" w:noVBand="1"/>
      </w:tblPr>
      <w:tblGrid>
        <w:gridCol w:w="720"/>
        <w:gridCol w:w="4320"/>
        <w:gridCol w:w="3870"/>
      </w:tblGrid>
      <w:tr w:rsidR="005F50FF" w:rsidRPr="00083CF3" w14:paraId="62909EBC" w14:textId="77777777" w:rsidTr="00087526">
        <w:trPr>
          <w:jc w:val="center"/>
        </w:trPr>
        <w:tc>
          <w:tcPr>
            <w:tcW w:w="720"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167F14D3" w14:textId="77777777" w:rsidR="005F50FF" w:rsidRPr="00083CF3" w:rsidRDefault="005F50FF" w:rsidP="00087526">
            <w:pPr>
              <w:suppressAutoHyphens/>
              <w:autoSpaceDE w:val="0"/>
              <w:autoSpaceDN w:val="0"/>
              <w:adjustRightInd w:val="0"/>
              <w:jc w:val="both"/>
              <w:rPr>
                <w:rFonts w:eastAsia="Calibri"/>
                <w:b/>
                <w:bCs/>
                <w:color w:val="000000"/>
                <w:lang w:eastAsia="en-IN"/>
              </w:rPr>
            </w:pPr>
            <w:r w:rsidRPr="00083CF3">
              <w:rPr>
                <w:rFonts w:eastAsia="Calibri"/>
                <w:b/>
                <w:bCs/>
                <w:color w:val="000000"/>
                <w:lang w:eastAsia="en-IN"/>
              </w:rPr>
              <w:t>Sl.</w:t>
            </w:r>
          </w:p>
        </w:tc>
        <w:tc>
          <w:tcPr>
            <w:tcW w:w="4320"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244E941B" w14:textId="77777777" w:rsidR="005F50FF" w:rsidRPr="00083CF3" w:rsidRDefault="005F50FF" w:rsidP="00087526">
            <w:pPr>
              <w:suppressAutoHyphens/>
              <w:autoSpaceDE w:val="0"/>
              <w:autoSpaceDN w:val="0"/>
              <w:adjustRightInd w:val="0"/>
              <w:jc w:val="both"/>
              <w:rPr>
                <w:rFonts w:eastAsia="Calibri"/>
                <w:b/>
                <w:bCs/>
                <w:color w:val="000000"/>
                <w:lang w:eastAsia="en-IN"/>
              </w:rPr>
            </w:pPr>
            <w:r w:rsidRPr="00083CF3">
              <w:rPr>
                <w:rFonts w:eastAsia="Calibri"/>
                <w:b/>
                <w:bCs/>
                <w:color w:val="000000"/>
                <w:lang w:eastAsia="en-IN"/>
              </w:rPr>
              <w:t>Scope of the Transmission Scheme</w:t>
            </w:r>
          </w:p>
        </w:tc>
        <w:tc>
          <w:tcPr>
            <w:tcW w:w="3870"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7594A526" w14:textId="77777777" w:rsidR="005F50FF" w:rsidRPr="00083CF3" w:rsidRDefault="005F50FF" w:rsidP="00087526">
            <w:pPr>
              <w:suppressAutoHyphens/>
              <w:autoSpaceDE w:val="0"/>
              <w:autoSpaceDN w:val="0"/>
              <w:adjustRightInd w:val="0"/>
              <w:jc w:val="both"/>
              <w:rPr>
                <w:rFonts w:eastAsia="Calibri"/>
                <w:b/>
                <w:bCs/>
                <w:color w:val="000000"/>
                <w:lang w:eastAsia="en-IN"/>
              </w:rPr>
            </w:pPr>
            <w:r>
              <w:rPr>
                <w:rFonts w:eastAsia="Calibri"/>
                <w:b/>
                <w:bCs/>
                <w:color w:val="000000"/>
                <w:lang w:eastAsia="en-IN"/>
              </w:rPr>
              <w:t>Scheduled COD in months from Effective Date</w:t>
            </w:r>
          </w:p>
        </w:tc>
      </w:tr>
      <w:tr w:rsidR="005F50FF" w:rsidRPr="00083CF3" w14:paraId="42883CFF" w14:textId="77777777" w:rsidTr="00087526">
        <w:trPr>
          <w:tblHeader/>
          <w:jc w:val="center"/>
        </w:trPr>
        <w:tc>
          <w:tcPr>
            <w:tcW w:w="720"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61267CEB" w14:textId="77777777" w:rsidR="005F50FF" w:rsidRPr="00083CF3" w:rsidRDefault="005F50FF" w:rsidP="005F50FF">
            <w:pPr>
              <w:widowControl w:val="0"/>
              <w:numPr>
                <w:ilvl w:val="0"/>
                <w:numId w:val="28"/>
              </w:numPr>
              <w:tabs>
                <w:tab w:val="left" w:pos="1823"/>
              </w:tabs>
              <w:autoSpaceDE w:val="0"/>
              <w:autoSpaceDN w:val="0"/>
              <w:contextualSpacing/>
              <w:rPr>
                <w:color w:val="000000"/>
                <w:lang w:eastAsia="en-IN"/>
              </w:rPr>
            </w:pPr>
          </w:p>
        </w:tc>
        <w:tc>
          <w:tcPr>
            <w:tcW w:w="4320" w:type="dxa"/>
            <w:tcBorders>
              <w:top w:val="single" w:sz="8" w:space="0" w:color="auto"/>
              <w:left w:val="nil"/>
              <w:bottom w:val="single" w:sz="4" w:space="0" w:color="auto"/>
              <w:right w:val="single" w:sz="4" w:space="0" w:color="auto"/>
            </w:tcBorders>
            <w:tcMar>
              <w:top w:w="0" w:type="dxa"/>
              <w:left w:w="15" w:type="dxa"/>
              <w:bottom w:w="0" w:type="dxa"/>
              <w:right w:w="15" w:type="dxa"/>
            </w:tcMar>
            <w:hideMark/>
          </w:tcPr>
          <w:p w14:paraId="1C932F6C" w14:textId="77777777" w:rsidR="005F50FF" w:rsidRPr="00083CF3" w:rsidRDefault="005F50FF" w:rsidP="00087526">
            <w:pPr>
              <w:widowControl w:val="0"/>
              <w:autoSpaceDE w:val="0"/>
              <w:autoSpaceDN w:val="0"/>
              <w:adjustRightInd w:val="0"/>
              <w:jc w:val="both"/>
            </w:pPr>
            <w:r w:rsidRPr="00083CF3">
              <w:t>Establishment of 2x1500 MVA, 765/400 kV</w:t>
            </w:r>
          </w:p>
          <w:p w14:paraId="558EF2DD" w14:textId="77777777" w:rsidR="005F50FF" w:rsidRPr="00083CF3" w:rsidRDefault="005F50FF" w:rsidP="00087526">
            <w:pPr>
              <w:widowControl w:val="0"/>
              <w:autoSpaceDE w:val="0"/>
              <w:autoSpaceDN w:val="0"/>
              <w:adjustRightInd w:val="0"/>
              <w:jc w:val="both"/>
            </w:pPr>
            <w:r w:rsidRPr="00083CF3">
              <w:t>and 2x500 MVA, 400/220 kV S/s at</w:t>
            </w:r>
          </w:p>
          <w:p w14:paraId="6807DDB4" w14:textId="77777777" w:rsidR="005F50FF" w:rsidRPr="00083CF3" w:rsidRDefault="005F50FF" w:rsidP="00087526">
            <w:pPr>
              <w:widowControl w:val="0"/>
              <w:autoSpaceDE w:val="0"/>
              <w:autoSpaceDN w:val="0"/>
              <w:adjustRightInd w:val="0"/>
              <w:jc w:val="both"/>
            </w:pPr>
            <w:proofErr w:type="spellStart"/>
            <w:proofErr w:type="gramStart"/>
            <w:r w:rsidRPr="00083CF3">
              <w:t>Ishanagar</w:t>
            </w:r>
            <w:proofErr w:type="spellEnd"/>
            <w:r w:rsidRPr="00083CF3">
              <w:t xml:space="preserve"> </w:t>
            </w:r>
            <w:r>
              <w:t xml:space="preserve"> </w:t>
            </w:r>
            <w:r w:rsidRPr="00083CF3">
              <w:t>(</w:t>
            </w:r>
            <w:proofErr w:type="gramEnd"/>
            <w:r w:rsidRPr="00083CF3">
              <w:t>New) along with 1x330 MVAr,</w:t>
            </w:r>
          </w:p>
          <w:p w14:paraId="10D11EEE" w14:textId="77777777" w:rsidR="005F50FF" w:rsidRPr="00083CF3" w:rsidRDefault="005F50FF" w:rsidP="00087526">
            <w:pPr>
              <w:widowControl w:val="0"/>
              <w:autoSpaceDE w:val="0"/>
              <w:autoSpaceDN w:val="0"/>
              <w:adjustRightInd w:val="0"/>
              <w:jc w:val="both"/>
            </w:pPr>
            <w:r w:rsidRPr="00083CF3">
              <w:t xml:space="preserve">765 kV &amp; 1x125 MVAr, 420 kV bus reactor </w:t>
            </w:r>
          </w:p>
          <w:p w14:paraId="419C5073" w14:textId="77777777" w:rsidR="005F50FF" w:rsidRDefault="005F50FF" w:rsidP="00087526">
            <w:pPr>
              <w:suppressAutoHyphens/>
              <w:autoSpaceDE w:val="0"/>
              <w:autoSpaceDN w:val="0"/>
              <w:adjustRightInd w:val="0"/>
              <w:ind w:right="240"/>
              <w:rPr>
                <w:rFonts w:eastAsia="Calibri"/>
                <w:color w:val="000000"/>
                <w:lang w:eastAsia="en-IN"/>
              </w:rPr>
            </w:pPr>
          </w:p>
          <w:p w14:paraId="24C72A44" w14:textId="77777777" w:rsidR="005F50FF" w:rsidRPr="00CA5E79" w:rsidRDefault="005F50FF" w:rsidP="005F50FF">
            <w:pPr>
              <w:pStyle w:val="ListParagraph"/>
              <w:widowControl w:val="0"/>
              <w:numPr>
                <w:ilvl w:val="0"/>
                <w:numId w:val="29"/>
              </w:numPr>
              <w:autoSpaceDE w:val="0"/>
              <w:autoSpaceDN w:val="0"/>
              <w:adjustRightInd w:val="0"/>
              <w:ind w:left="385" w:hanging="294"/>
              <w:contextualSpacing w:val="0"/>
            </w:pPr>
            <w:r w:rsidRPr="00CA5E79">
              <w:t>765/400 kV, 1500 MVA ICT – 2 Nos.</w:t>
            </w:r>
          </w:p>
          <w:p w14:paraId="07AD280E" w14:textId="77777777" w:rsidR="005F50FF" w:rsidRPr="00083CF3" w:rsidRDefault="005F50FF" w:rsidP="00087526">
            <w:pPr>
              <w:widowControl w:val="0"/>
              <w:autoSpaceDE w:val="0"/>
              <w:autoSpaceDN w:val="0"/>
              <w:adjustRightInd w:val="0"/>
              <w:ind w:left="669" w:hanging="284"/>
            </w:pPr>
            <w:r w:rsidRPr="00083CF3">
              <w:t>(7x500 MVA 1-phase units including</w:t>
            </w:r>
          </w:p>
          <w:p w14:paraId="18E66127" w14:textId="77777777" w:rsidR="005F50FF" w:rsidRPr="00083CF3" w:rsidRDefault="005F50FF" w:rsidP="00087526">
            <w:pPr>
              <w:widowControl w:val="0"/>
              <w:autoSpaceDE w:val="0"/>
              <w:autoSpaceDN w:val="0"/>
              <w:adjustRightInd w:val="0"/>
              <w:ind w:firstLine="385"/>
            </w:pPr>
            <w:r w:rsidRPr="00083CF3">
              <w:t>one spare ICT unit)</w:t>
            </w:r>
          </w:p>
          <w:p w14:paraId="5929D442"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lastRenderedPageBreak/>
              <w:t>400/220 kV, 500 MVA ICT – 2 Nos.</w:t>
            </w:r>
          </w:p>
          <w:p w14:paraId="34C0BF92"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765 kV ICT bays – 2 Nos.</w:t>
            </w:r>
          </w:p>
          <w:p w14:paraId="6182047A"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400 kV ICT bays – 4 Nos.</w:t>
            </w:r>
          </w:p>
          <w:p w14:paraId="53F29E40"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220 kV ICT bays – 2 Nos.</w:t>
            </w:r>
          </w:p>
          <w:p w14:paraId="1DADE69A"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765 kV Line bays – 2 Nos.</w:t>
            </w:r>
          </w:p>
          <w:p w14:paraId="33746442"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330 MVAr, 765 kV Bus Reactor – 1</w:t>
            </w:r>
          </w:p>
          <w:p w14:paraId="1337084E" w14:textId="77777777" w:rsidR="005F50FF" w:rsidRPr="00083CF3" w:rsidRDefault="005F50FF" w:rsidP="00087526">
            <w:pPr>
              <w:widowControl w:val="0"/>
              <w:autoSpaceDE w:val="0"/>
              <w:autoSpaceDN w:val="0"/>
              <w:adjustRightInd w:val="0"/>
              <w:ind w:left="385"/>
            </w:pPr>
            <w:r w:rsidRPr="00083CF3">
              <w:t>No. (4x 110 MVAr including one</w:t>
            </w:r>
          </w:p>
          <w:p w14:paraId="41464106" w14:textId="77777777" w:rsidR="005F50FF" w:rsidRPr="00083CF3" w:rsidRDefault="005F50FF" w:rsidP="00087526">
            <w:pPr>
              <w:widowControl w:val="0"/>
              <w:autoSpaceDE w:val="0"/>
              <w:autoSpaceDN w:val="0"/>
              <w:adjustRightInd w:val="0"/>
              <w:ind w:left="669" w:hanging="284"/>
            </w:pPr>
            <w:r w:rsidRPr="00083CF3">
              <w:t>spare unit)</w:t>
            </w:r>
          </w:p>
          <w:p w14:paraId="3F394EDC"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125 MVAr, 420 kV Bus reactor – 1</w:t>
            </w:r>
          </w:p>
          <w:p w14:paraId="149312EF" w14:textId="77777777" w:rsidR="005F50FF" w:rsidRPr="00083CF3" w:rsidRDefault="005F50FF" w:rsidP="00087526">
            <w:pPr>
              <w:widowControl w:val="0"/>
              <w:autoSpaceDE w:val="0"/>
              <w:autoSpaceDN w:val="0"/>
              <w:adjustRightInd w:val="0"/>
              <w:ind w:left="527" w:hanging="142"/>
            </w:pPr>
            <w:r w:rsidRPr="00083CF3">
              <w:t>No.</w:t>
            </w:r>
          </w:p>
          <w:p w14:paraId="694A1976"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765 kV Bus reactor bay: 1 No.</w:t>
            </w:r>
          </w:p>
          <w:p w14:paraId="5ABFBE60"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400 kV Bus reactor bay: 1 No.</w:t>
            </w:r>
          </w:p>
          <w:p w14:paraId="08F7420B"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220 kV Bus coupler bay- 1 No.</w:t>
            </w:r>
          </w:p>
          <w:p w14:paraId="10AD5952"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220 kV Transfer Bus Coupler (TBC)</w:t>
            </w:r>
          </w:p>
          <w:p w14:paraId="6548508A" w14:textId="77777777" w:rsidR="005F50FF" w:rsidRPr="00083CF3" w:rsidRDefault="005F50FF" w:rsidP="00087526">
            <w:pPr>
              <w:suppressAutoHyphens/>
              <w:autoSpaceDE w:val="0"/>
              <w:autoSpaceDN w:val="0"/>
              <w:adjustRightInd w:val="0"/>
              <w:ind w:firstLine="385"/>
              <w:rPr>
                <w:rFonts w:eastAsia="Calibri"/>
                <w:color w:val="000000"/>
              </w:rPr>
            </w:pPr>
            <w:r w:rsidRPr="00083CF3">
              <w:rPr>
                <w:rFonts w:eastAsia="Calibri"/>
                <w:color w:val="000000"/>
              </w:rPr>
              <w:t>bay - 1 No.</w:t>
            </w:r>
          </w:p>
          <w:p w14:paraId="2246AF5A" w14:textId="77777777" w:rsidR="005F50FF" w:rsidRPr="00083CF3" w:rsidRDefault="005F50FF" w:rsidP="005F50FF">
            <w:pPr>
              <w:pStyle w:val="ListParagraph"/>
              <w:widowControl w:val="0"/>
              <w:numPr>
                <w:ilvl w:val="0"/>
                <w:numId w:val="29"/>
              </w:numPr>
              <w:autoSpaceDE w:val="0"/>
              <w:autoSpaceDN w:val="0"/>
              <w:adjustRightInd w:val="0"/>
              <w:ind w:left="385" w:hanging="294"/>
              <w:contextualSpacing w:val="0"/>
            </w:pPr>
            <w:r w:rsidRPr="00083CF3">
              <w:t>220 kV line bays – 6 Nos. (for 220 kV</w:t>
            </w:r>
          </w:p>
          <w:p w14:paraId="0CC1D4C8" w14:textId="77777777" w:rsidR="005F50FF" w:rsidRDefault="005F50FF" w:rsidP="00087526">
            <w:pPr>
              <w:widowControl w:val="0"/>
              <w:autoSpaceDE w:val="0"/>
              <w:autoSpaceDN w:val="0"/>
              <w:adjustRightInd w:val="0"/>
              <w:ind w:left="527" w:hanging="142"/>
              <w:rPr>
                <w:rFonts w:eastAsia="Calibri"/>
                <w:color w:val="000000"/>
              </w:rPr>
            </w:pPr>
            <w:r w:rsidRPr="00083CF3">
              <w:t>lines to be implemented by</w:t>
            </w:r>
            <w:r>
              <w:t xml:space="preserve"> </w:t>
            </w:r>
            <w:r w:rsidRPr="00083CF3">
              <w:rPr>
                <w:rFonts w:eastAsia="Calibri"/>
                <w:color w:val="000000"/>
              </w:rPr>
              <w:t>MPPTCL)</w:t>
            </w:r>
          </w:p>
          <w:p w14:paraId="030CC245" w14:textId="77777777" w:rsidR="005F50FF" w:rsidRPr="00083CF3" w:rsidRDefault="005F50FF" w:rsidP="00087526">
            <w:pPr>
              <w:widowControl w:val="0"/>
              <w:autoSpaceDE w:val="0"/>
              <w:autoSpaceDN w:val="0"/>
              <w:adjustRightInd w:val="0"/>
              <w:ind w:left="527" w:hanging="142"/>
              <w:rPr>
                <w:rFonts w:eastAsia="Calibri"/>
                <w:color w:val="000000"/>
                <w:lang w:eastAsia="en-IN"/>
              </w:rPr>
            </w:pPr>
          </w:p>
          <w:p w14:paraId="1B857ABB" w14:textId="77777777" w:rsidR="005F50FF" w:rsidRPr="00083CF3" w:rsidRDefault="005F50FF" w:rsidP="00087526">
            <w:pPr>
              <w:suppressAutoHyphens/>
              <w:autoSpaceDE w:val="0"/>
              <w:autoSpaceDN w:val="0"/>
              <w:adjustRightInd w:val="0"/>
              <w:ind w:right="240"/>
              <w:rPr>
                <w:rFonts w:eastAsia="Calibri"/>
                <w:color w:val="000000"/>
                <w:lang w:eastAsia="en-IN"/>
              </w:rPr>
            </w:pPr>
            <w:r w:rsidRPr="00083CF3">
              <w:rPr>
                <w:rFonts w:eastAsia="Calibri"/>
                <w:color w:val="000000"/>
                <w:lang w:eastAsia="en-IN"/>
              </w:rPr>
              <w:t>Future provisions:</w:t>
            </w:r>
          </w:p>
          <w:p w14:paraId="6AC20B1C" w14:textId="77777777" w:rsidR="005F50FF" w:rsidRPr="00083CF3" w:rsidRDefault="005F50FF" w:rsidP="00087526">
            <w:pPr>
              <w:suppressAutoHyphens/>
              <w:autoSpaceDE w:val="0"/>
              <w:autoSpaceDN w:val="0"/>
              <w:adjustRightInd w:val="0"/>
              <w:ind w:right="240"/>
              <w:rPr>
                <w:rFonts w:eastAsia="Calibri"/>
                <w:color w:val="000000"/>
                <w:lang w:eastAsia="en-IN"/>
              </w:rPr>
            </w:pPr>
            <w:r w:rsidRPr="00083CF3">
              <w:rPr>
                <w:rFonts w:eastAsia="Calibri"/>
                <w:color w:val="000000"/>
                <w:lang w:eastAsia="en-IN"/>
              </w:rPr>
              <w:t>Space for</w:t>
            </w:r>
          </w:p>
          <w:p w14:paraId="31312456"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 xml:space="preserve">765/400kV ICT along with bays- 4 Nos. </w:t>
            </w:r>
          </w:p>
          <w:p w14:paraId="454BD80D"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 xml:space="preserve">765kV line bays along with switchable line reactors – 8 Nos. </w:t>
            </w:r>
          </w:p>
          <w:p w14:paraId="09AC3847"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765 kV Bus Reactor along with bay: 3 Nos.</w:t>
            </w:r>
          </w:p>
          <w:p w14:paraId="2EF7AF32"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 xml:space="preserve">765kV </w:t>
            </w:r>
            <w:proofErr w:type="spellStart"/>
            <w:r w:rsidRPr="00083CF3">
              <w:rPr>
                <w:color w:val="000000"/>
                <w:lang w:eastAsia="en-IN"/>
              </w:rPr>
              <w:t>Sectionaliser</w:t>
            </w:r>
            <w:proofErr w:type="spellEnd"/>
            <w:r w:rsidRPr="00083CF3">
              <w:rPr>
                <w:color w:val="000000"/>
                <w:lang w:eastAsia="en-IN"/>
              </w:rPr>
              <w:t>: 1 set</w:t>
            </w:r>
          </w:p>
          <w:p w14:paraId="6F08DBDD"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 xml:space="preserve">400 kV line bays along with switchable line reactor – 10 Nos. </w:t>
            </w:r>
          </w:p>
          <w:p w14:paraId="41E7B129"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 xml:space="preserve">400/220 kV ICT along with bays -7 Nos. </w:t>
            </w:r>
          </w:p>
          <w:p w14:paraId="70843FBE"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 xml:space="preserve">400 kV Bus Reactor along with bays: 3 Nos. </w:t>
            </w:r>
          </w:p>
          <w:p w14:paraId="1C8E51AA"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400 kV Sectionalization bay: 1- set</w:t>
            </w:r>
          </w:p>
          <w:p w14:paraId="1ADFA121"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 xml:space="preserve">220 kV line bays: 12 Nos. </w:t>
            </w:r>
          </w:p>
          <w:p w14:paraId="10353593"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220 kV Sectionalization bay: 2 sets</w:t>
            </w:r>
          </w:p>
          <w:p w14:paraId="6454FFEC" w14:textId="77777777" w:rsidR="005F50FF" w:rsidRPr="00083CF3" w:rsidRDefault="005F50FF" w:rsidP="005F50FF">
            <w:pPr>
              <w:widowControl w:val="0"/>
              <w:numPr>
                <w:ilvl w:val="1"/>
                <w:numId w:val="27"/>
              </w:numPr>
              <w:autoSpaceDE w:val="0"/>
              <w:autoSpaceDN w:val="0"/>
              <w:spacing w:line="259" w:lineRule="auto"/>
              <w:ind w:left="426" w:right="240"/>
              <w:contextualSpacing/>
              <w:jc w:val="both"/>
              <w:rPr>
                <w:color w:val="000000"/>
                <w:lang w:eastAsia="en-IN"/>
              </w:rPr>
            </w:pPr>
            <w:r w:rsidRPr="00083CF3">
              <w:rPr>
                <w:color w:val="000000"/>
                <w:lang w:eastAsia="en-IN"/>
              </w:rPr>
              <w:t>220 kV BC and TBC: 2 Nos.</w:t>
            </w:r>
          </w:p>
          <w:p w14:paraId="2BEAF16E" w14:textId="77777777" w:rsidR="005F50FF" w:rsidRPr="00083CF3" w:rsidRDefault="005F50FF" w:rsidP="00087526">
            <w:pPr>
              <w:suppressAutoHyphens/>
              <w:autoSpaceDE w:val="0"/>
              <w:autoSpaceDN w:val="0"/>
              <w:adjustRightInd w:val="0"/>
              <w:rPr>
                <w:rFonts w:eastAsia="Calibri"/>
                <w:color w:val="000000"/>
                <w:lang w:eastAsia="en-IN"/>
              </w:rPr>
            </w:pPr>
          </w:p>
        </w:tc>
        <w:tc>
          <w:tcPr>
            <w:tcW w:w="3870" w:type="dxa"/>
            <w:vMerge w:val="restar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6F3CC3A1" w14:textId="77777777" w:rsidR="005F50FF" w:rsidRDefault="005F50FF" w:rsidP="00087526">
            <w:pPr>
              <w:suppressAutoHyphens/>
              <w:autoSpaceDE w:val="0"/>
              <w:autoSpaceDN w:val="0"/>
              <w:adjustRightInd w:val="0"/>
              <w:ind w:firstLine="1168"/>
              <w:rPr>
                <w:rFonts w:eastAsia="Calibri"/>
                <w:color w:val="000000"/>
              </w:rPr>
            </w:pPr>
            <w:r>
              <w:rPr>
                <w:rFonts w:eastAsia="Calibri"/>
                <w:color w:val="000000"/>
              </w:rPr>
              <w:lastRenderedPageBreak/>
              <w:t>24 Months</w:t>
            </w:r>
          </w:p>
          <w:p w14:paraId="0929D9F3" w14:textId="77777777" w:rsidR="005F50FF" w:rsidRDefault="005F50FF" w:rsidP="00087526">
            <w:pPr>
              <w:suppressAutoHyphens/>
              <w:autoSpaceDE w:val="0"/>
              <w:autoSpaceDN w:val="0"/>
              <w:adjustRightInd w:val="0"/>
              <w:rPr>
                <w:rFonts w:eastAsia="Calibri"/>
                <w:color w:val="000000"/>
              </w:rPr>
            </w:pPr>
          </w:p>
          <w:p w14:paraId="259AE677" w14:textId="77777777" w:rsidR="005F50FF" w:rsidRPr="00083CF3" w:rsidRDefault="005F50FF" w:rsidP="00087526">
            <w:pPr>
              <w:suppressAutoHyphens/>
              <w:autoSpaceDE w:val="0"/>
              <w:autoSpaceDN w:val="0"/>
              <w:adjustRightInd w:val="0"/>
              <w:rPr>
                <w:rFonts w:eastAsia="Calibri"/>
                <w:color w:val="000000"/>
                <w:lang w:eastAsia="en-IN"/>
              </w:rPr>
            </w:pPr>
          </w:p>
        </w:tc>
      </w:tr>
      <w:tr w:rsidR="005F50FF" w:rsidRPr="00083CF3" w14:paraId="0A257706" w14:textId="77777777" w:rsidTr="00087526">
        <w:trPr>
          <w:trHeight w:val="718"/>
          <w:tblHeader/>
          <w:jc w:val="center"/>
        </w:trPr>
        <w:tc>
          <w:tcPr>
            <w:tcW w:w="720"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7F98CD56" w14:textId="77777777" w:rsidR="005F50FF" w:rsidRPr="00083CF3" w:rsidRDefault="005F50FF" w:rsidP="005F50FF">
            <w:pPr>
              <w:widowControl w:val="0"/>
              <w:numPr>
                <w:ilvl w:val="0"/>
                <w:numId w:val="28"/>
              </w:numPr>
              <w:tabs>
                <w:tab w:val="left" w:pos="1823"/>
              </w:tabs>
              <w:autoSpaceDE w:val="0"/>
              <w:autoSpaceDN w:val="0"/>
              <w:contextualSpacing/>
              <w:rPr>
                <w:color w:val="000000"/>
                <w:lang w:eastAsia="en-IN"/>
              </w:rPr>
            </w:pPr>
          </w:p>
        </w:tc>
        <w:tc>
          <w:tcPr>
            <w:tcW w:w="4320" w:type="dxa"/>
            <w:tcBorders>
              <w:top w:val="single" w:sz="8" w:space="0" w:color="auto"/>
              <w:left w:val="nil"/>
              <w:bottom w:val="single" w:sz="4" w:space="0" w:color="auto"/>
              <w:right w:val="single" w:sz="4" w:space="0" w:color="auto"/>
            </w:tcBorders>
            <w:tcMar>
              <w:top w:w="0" w:type="dxa"/>
              <w:left w:w="15" w:type="dxa"/>
              <w:bottom w:w="0" w:type="dxa"/>
              <w:right w:w="15" w:type="dxa"/>
            </w:tcMar>
            <w:hideMark/>
          </w:tcPr>
          <w:p w14:paraId="240A601E" w14:textId="77777777" w:rsidR="005F50FF" w:rsidRDefault="005F50FF" w:rsidP="00087526">
            <w:pPr>
              <w:widowControl w:val="0"/>
              <w:autoSpaceDE w:val="0"/>
              <w:autoSpaceDN w:val="0"/>
              <w:adjustRightInd w:val="0"/>
            </w:pPr>
            <w:r w:rsidRPr="00083CF3">
              <w:t xml:space="preserve">LILO of one circuit of Jabalpur - </w:t>
            </w:r>
            <w:proofErr w:type="spellStart"/>
            <w:r w:rsidRPr="00083CF3">
              <w:t>Orai</w:t>
            </w:r>
            <w:proofErr w:type="spellEnd"/>
            <w:r w:rsidRPr="00083CF3">
              <w:t xml:space="preserve"> 765 kV D/c line at </w:t>
            </w:r>
            <w:proofErr w:type="spellStart"/>
            <w:r w:rsidRPr="00083CF3">
              <w:t>Ishanagar</w:t>
            </w:r>
            <w:proofErr w:type="spellEnd"/>
            <w:r w:rsidRPr="00083CF3">
              <w:t xml:space="preserve"> 765 kV S/s (New)</w:t>
            </w:r>
          </w:p>
          <w:p w14:paraId="3D162CC0" w14:textId="77777777" w:rsidR="005F50FF" w:rsidRDefault="005F50FF" w:rsidP="00087526">
            <w:pPr>
              <w:widowControl w:val="0"/>
              <w:autoSpaceDE w:val="0"/>
              <w:autoSpaceDN w:val="0"/>
              <w:adjustRightInd w:val="0"/>
            </w:pPr>
          </w:p>
          <w:p w14:paraId="16BF9107" w14:textId="77777777" w:rsidR="005F50FF" w:rsidRDefault="005F50FF" w:rsidP="00087526">
            <w:pPr>
              <w:widowControl w:val="0"/>
              <w:autoSpaceDE w:val="0"/>
              <w:autoSpaceDN w:val="0"/>
              <w:adjustRightInd w:val="0"/>
            </w:pPr>
            <w:r>
              <w:t>Line Length: 17 kms. (Approx.)</w:t>
            </w:r>
          </w:p>
          <w:p w14:paraId="4E2B73C3" w14:textId="77777777" w:rsidR="005F50FF" w:rsidRDefault="005F50FF" w:rsidP="00087526">
            <w:pPr>
              <w:widowControl w:val="0"/>
              <w:autoSpaceDE w:val="0"/>
              <w:autoSpaceDN w:val="0"/>
              <w:adjustRightInd w:val="0"/>
            </w:pPr>
          </w:p>
          <w:p w14:paraId="7404DED9" w14:textId="77777777" w:rsidR="005F50FF" w:rsidRPr="00083CF3" w:rsidRDefault="005F50FF" w:rsidP="00087526">
            <w:pPr>
              <w:widowControl w:val="0"/>
              <w:autoSpaceDE w:val="0"/>
              <w:autoSpaceDN w:val="0"/>
              <w:adjustRightInd w:val="0"/>
            </w:pP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79E610F5" w14:textId="77777777" w:rsidR="005F50FF" w:rsidRPr="00083CF3" w:rsidRDefault="005F50FF" w:rsidP="00087526">
            <w:pPr>
              <w:suppressAutoHyphens/>
              <w:autoSpaceDE w:val="0"/>
              <w:autoSpaceDN w:val="0"/>
              <w:adjustRightInd w:val="0"/>
              <w:rPr>
                <w:rFonts w:eastAsia="Calibri"/>
                <w:color w:val="000000"/>
                <w:lang w:eastAsia="en-IN"/>
              </w:rPr>
            </w:pPr>
          </w:p>
        </w:tc>
      </w:tr>
    </w:tbl>
    <w:p w14:paraId="7A0C7EE9" w14:textId="64481480" w:rsidR="00921FFF" w:rsidRPr="00921FFF" w:rsidRDefault="00921FFF" w:rsidP="00921FFF">
      <w:pPr>
        <w:spacing w:line="480" w:lineRule="auto"/>
        <w:jc w:val="both"/>
        <w:rPr>
          <w:rFonts w:ascii="Book Antiqua" w:hAnsi="Book Antiqua"/>
          <w:b/>
          <w:bCs/>
          <w:color w:val="000000"/>
          <w:sz w:val="22"/>
          <w:szCs w:val="22"/>
        </w:rPr>
      </w:pPr>
    </w:p>
    <w:p w14:paraId="39A5BC7E" w14:textId="77777777" w:rsidR="004A30B7" w:rsidRDefault="004A30B7" w:rsidP="009246E3">
      <w:pPr>
        <w:tabs>
          <w:tab w:val="left" w:pos="1037"/>
        </w:tabs>
        <w:ind w:left="1035" w:hanging="1035"/>
        <w:jc w:val="both"/>
        <w:rPr>
          <w:rFonts w:ascii="Book Antiqua" w:hAnsi="Book Antiqua" w:cs="Arial"/>
          <w:sz w:val="22"/>
          <w:szCs w:val="22"/>
        </w:rPr>
      </w:pPr>
    </w:p>
    <w:p w14:paraId="704BC710" w14:textId="763DB45A"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4"/>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62C8173"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ED0000" w:rsidRPr="00ED0000">
        <w:rPr>
          <w:rFonts w:ascii="Book Antiqua" w:hAnsi="Book Antiqua" w:cs="Arial"/>
          <w:b/>
          <w:bCs/>
          <w:sz w:val="22"/>
          <w:szCs w:val="22"/>
        </w:rPr>
        <w:t>Western Region Expansion Scheme XXXIII (WRES - XXXIII): Part C</w:t>
      </w:r>
      <w:r w:rsidR="00C91759" w:rsidRPr="00C91759">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as and when required, for which contact details are mentioned above.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830BC0D"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2C7372">
        <w:rPr>
          <w:rFonts w:ascii="Book Antiqua" w:eastAsia="Calibri" w:hAnsi="Book Antiqua" w:cs="Arial"/>
          <w:b/>
          <w:bCs/>
          <w:color w:val="0000FF"/>
          <w:sz w:val="22"/>
          <w:szCs w:val="22"/>
        </w:rPr>
        <w:t>20</w:t>
      </w:r>
      <w:r w:rsidR="00200A77" w:rsidRPr="003A3471">
        <w:rPr>
          <w:rFonts w:ascii="Book Antiqua" w:eastAsia="Calibri" w:hAnsi="Book Antiqua" w:cs="Arial"/>
          <w:b/>
          <w:bCs/>
          <w:color w:val="0000FF"/>
          <w:sz w:val="22"/>
          <w:szCs w:val="22"/>
        </w:rPr>
        <w:t>.</w:t>
      </w:r>
      <w:r w:rsidR="00641052">
        <w:rPr>
          <w:rFonts w:ascii="Book Antiqua" w:eastAsia="Calibri" w:hAnsi="Book Antiqua" w:cs="Arial"/>
          <w:b/>
          <w:bCs/>
          <w:color w:val="0000FF"/>
          <w:sz w:val="22"/>
          <w:szCs w:val="22"/>
        </w:rPr>
        <w:t>0</w:t>
      </w:r>
      <w:r w:rsidR="00952EBF">
        <w:rPr>
          <w:rFonts w:ascii="Book Antiqua" w:eastAsia="Calibri" w:hAnsi="Book Antiqua" w:cs="Arial"/>
          <w:b/>
          <w:bCs/>
          <w:color w:val="0000FF"/>
          <w:sz w:val="22"/>
          <w:szCs w:val="22"/>
        </w:rPr>
        <w:t>6</w:t>
      </w:r>
      <w:r w:rsidR="00B81D4B" w:rsidRPr="003A3471">
        <w:rPr>
          <w:rFonts w:ascii="Book Antiqua" w:eastAsia="Calibri" w:hAnsi="Book Antiqua" w:cs="Arial"/>
          <w:b/>
          <w:bCs/>
          <w:color w:val="0000FF"/>
          <w:sz w:val="22"/>
          <w:szCs w:val="22"/>
          <w:lang w:val="en-GB"/>
        </w:rPr>
        <w:t>.202</w:t>
      </w:r>
      <w:r w:rsidR="00641052">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5B6A9C8F"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487BA5">
        <w:rPr>
          <w:rFonts w:ascii="Book Antiqua" w:eastAsia="Calibri" w:hAnsi="Book Antiqua" w:cs="Arial"/>
          <w:b/>
          <w:bCs/>
          <w:color w:val="0000FF"/>
          <w:sz w:val="22"/>
          <w:szCs w:val="22"/>
          <w:lang w:val="en-GB"/>
        </w:rPr>
        <w:t>0</w:t>
      </w:r>
      <w:r w:rsidR="002C7372">
        <w:rPr>
          <w:rFonts w:ascii="Book Antiqua" w:eastAsia="Calibri" w:hAnsi="Book Antiqua" w:cs="Arial"/>
          <w:b/>
          <w:bCs/>
          <w:color w:val="0000FF"/>
          <w:sz w:val="22"/>
          <w:szCs w:val="22"/>
          <w:lang w:val="en-GB"/>
        </w:rPr>
        <w:t>4</w:t>
      </w:r>
      <w:r w:rsidR="00487BA5">
        <w:rPr>
          <w:rFonts w:ascii="Book Antiqua" w:eastAsia="Calibri" w:hAnsi="Book Antiqua" w:cs="Arial"/>
          <w:b/>
          <w:bCs/>
          <w:color w:val="0000FF"/>
          <w:sz w:val="22"/>
          <w:szCs w:val="22"/>
          <w:lang w:val="en-GB"/>
        </w:rPr>
        <w:t>.07.2024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709E54CC"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487BA5">
        <w:rPr>
          <w:rFonts w:ascii="Book Antiqua" w:eastAsia="Calibri" w:hAnsi="Book Antiqua" w:cs="Arial"/>
          <w:b/>
          <w:bCs/>
          <w:color w:val="0000FF"/>
          <w:sz w:val="22"/>
          <w:szCs w:val="22"/>
          <w:lang w:val="en-GB"/>
        </w:rPr>
        <w:t>0</w:t>
      </w:r>
      <w:r w:rsidR="002C7372">
        <w:rPr>
          <w:rFonts w:ascii="Book Antiqua" w:eastAsia="Calibri" w:hAnsi="Book Antiqua" w:cs="Arial"/>
          <w:b/>
          <w:bCs/>
          <w:color w:val="0000FF"/>
          <w:sz w:val="22"/>
          <w:szCs w:val="22"/>
          <w:lang w:val="en-GB"/>
        </w:rPr>
        <w:t>4</w:t>
      </w:r>
      <w:r w:rsidR="00487BA5">
        <w:rPr>
          <w:rFonts w:ascii="Book Antiqua" w:eastAsia="Calibri" w:hAnsi="Book Antiqua" w:cs="Arial"/>
          <w:b/>
          <w:bCs/>
          <w:color w:val="0000FF"/>
          <w:sz w:val="22"/>
          <w:szCs w:val="22"/>
          <w:lang w:val="en-GB"/>
        </w:rPr>
        <w:t>.07.2024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6C51BF3A"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487BA5">
        <w:rPr>
          <w:rFonts w:ascii="Book Antiqua" w:eastAsia="Calibri" w:hAnsi="Book Antiqua" w:cs="Arial"/>
          <w:b/>
          <w:bCs/>
          <w:color w:val="0000FF"/>
          <w:sz w:val="22"/>
          <w:szCs w:val="22"/>
          <w:lang w:val="en-GB"/>
        </w:rPr>
        <w:t>0</w:t>
      </w:r>
      <w:r w:rsidR="002C7372">
        <w:rPr>
          <w:rFonts w:ascii="Book Antiqua" w:eastAsia="Calibri" w:hAnsi="Book Antiqua" w:cs="Arial"/>
          <w:b/>
          <w:bCs/>
          <w:color w:val="0000FF"/>
          <w:sz w:val="22"/>
          <w:szCs w:val="22"/>
          <w:lang w:val="en-GB"/>
        </w:rPr>
        <w:t>4</w:t>
      </w:r>
      <w:r w:rsidR="00487BA5">
        <w:rPr>
          <w:rFonts w:ascii="Book Antiqua" w:eastAsia="Calibri" w:hAnsi="Book Antiqua" w:cs="Arial"/>
          <w:b/>
          <w:bCs/>
          <w:color w:val="0000FF"/>
          <w:sz w:val="22"/>
          <w:szCs w:val="22"/>
          <w:lang w:val="en-GB"/>
        </w:rPr>
        <w:t>.07.2024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DB35E52"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487BA5">
        <w:rPr>
          <w:rFonts w:ascii="Book Antiqua" w:eastAsia="Calibri" w:hAnsi="Book Antiqua" w:cs="Arial"/>
          <w:b/>
          <w:bCs/>
          <w:color w:val="0000FF"/>
          <w:sz w:val="22"/>
          <w:szCs w:val="22"/>
          <w:lang w:val="en-GB"/>
        </w:rPr>
        <w:t>0</w:t>
      </w:r>
      <w:r w:rsidR="002C7372">
        <w:rPr>
          <w:rFonts w:ascii="Book Antiqua" w:eastAsia="Calibri" w:hAnsi="Book Antiqua" w:cs="Arial"/>
          <w:b/>
          <w:bCs/>
          <w:color w:val="0000FF"/>
          <w:sz w:val="22"/>
          <w:szCs w:val="22"/>
          <w:lang w:val="en-GB"/>
        </w:rPr>
        <w:t>4</w:t>
      </w:r>
      <w:r w:rsidR="00487BA5">
        <w:rPr>
          <w:rFonts w:ascii="Book Antiqua" w:eastAsia="Calibri" w:hAnsi="Book Antiqua" w:cs="Arial"/>
          <w:b/>
          <w:bCs/>
          <w:color w:val="0000FF"/>
          <w:sz w:val="22"/>
          <w:szCs w:val="22"/>
          <w:lang w:val="en-GB"/>
        </w:rPr>
        <w:t>.07.2024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51190A31"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001F717C" w:rsidRPr="001F717C">
        <w:rPr>
          <w:rFonts w:ascii="Book Antiqua" w:hAnsi="Book Antiqua"/>
          <w:lang w:val="en-GB"/>
        </w:rPr>
        <w:t xml:space="preserve">Mr. </w:t>
      </w:r>
      <w:r w:rsidR="00487BA5">
        <w:rPr>
          <w:rFonts w:ascii="Book Antiqua" w:hAnsi="Book Antiqua"/>
          <w:lang w:val="en-GB"/>
        </w:rPr>
        <w:t xml:space="preserve">Dwaipayan Sen </w:t>
      </w:r>
      <w:r w:rsidR="001F717C" w:rsidRPr="001F717C">
        <w:rPr>
          <w:rFonts w:ascii="Book Antiqua" w:hAnsi="Book Antiqua"/>
          <w:lang w:val="en-GB"/>
        </w:rPr>
        <w:t>(</w:t>
      </w:r>
      <w:r w:rsidR="0056669D">
        <w:rPr>
          <w:rFonts w:ascii="Book Antiqua" w:hAnsi="Book Antiqua"/>
          <w:lang w:val="en-GB"/>
        </w:rPr>
        <w:t>Manager</w:t>
      </w:r>
      <w:r w:rsidR="001F717C" w:rsidRPr="001F717C">
        <w:rPr>
          <w:rFonts w:ascii="Book Antiqua" w:hAnsi="Book Antiqua"/>
          <w:lang w:val="en-GB"/>
        </w:rPr>
        <w:t>, C&amp;M-CTUIL)</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5B1EE7E"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p>
    <w:p w14:paraId="4F43BAB7" w14:textId="3FA1973C"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487BA5">
        <w:rPr>
          <w:rFonts w:ascii="Book Antiqua" w:hAnsi="Book Antiqua"/>
          <w:lang w:val="en-GB"/>
        </w:rPr>
        <w:t>9205287422</w:t>
      </w:r>
    </w:p>
    <w:p w14:paraId="73F42699" w14:textId="3CEFECE0"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lastRenderedPageBreak/>
        <w:t>Email:</w:t>
      </w:r>
      <w:bookmarkStart w:id="5" w:name="_Hlk108518754"/>
      <w:r w:rsidR="00C33B63">
        <w:rPr>
          <w:rFonts w:ascii="Book Antiqua" w:hAnsi="Book Antiqua"/>
          <w:lang w:val="en-GB"/>
        </w:rPr>
        <w:t xml:space="preserve"> </w:t>
      </w:r>
      <w:hyperlink r:id="rId13" w:history="1">
        <w:r w:rsidR="00C33B63" w:rsidRPr="00D571FB">
          <w:rPr>
            <w:rStyle w:val="Hyperlink"/>
            <w:rFonts w:ascii="Book Antiqua" w:hAnsi="Book Antiqua"/>
            <w:lang w:val="en-GB"/>
          </w:rPr>
          <w:t>rahul.prasad@powergrid.in</w:t>
        </w:r>
      </w:hyperlink>
      <w:bookmarkEnd w:id="5"/>
      <w:r w:rsidR="00C33B63">
        <w:rPr>
          <w:rStyle w:val="Hyperlink"/>
          <w:rFonts w:ascii="Book Antiqua" w:hAnsi="Book Antiqua"/>
          <w:lang w:val="en-GB"/>
        </w:rPr>
        <w:t xml:space="preserve">; </w:t>
      </w:r>
      <w:hyperlink r:id="rId14" w:history="1">
        <w:r w:rsidR="00487BA5" w:rsidRPr="0092314C">
          <w:rPr>
            <w:rStyle w:val="Hyperlink"/>
            <w:rFonts w:ascii="Book Antiqua" w:hAnsi="Book Antiqua"/>
            <w:lang w:val="en-GB"/>
          </w:rPr>
          <w:t>dwaipayan@powergrid.in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5BB2C" w14:textId="77777777" w:rsidR="002A5D98" w:rsidRDefault="002A5D98" w:rsidP="006A0DCE">
      <w:r>
        <w:separator/>
      </w:r>
    </w:p>
  </w:endnote>
  <w:endnote w:type="continuationSeparator" w:id="0">
    <w:p w14:paraId="7470893A" w14:textId="77777777" w:rsidR="002A5D98" w:rsidRDefault="002A5D98" w:rsidP="006A0DCE">
      <w:r>
        <w:continuationSeparator/>
      </w:r>
    </w:p>
  </w:endnote>
  <w:endnote w:type="continuationNotice" w:id="1">
    <w:p w14:paraId="61E796CD" w14:textId="77777777" w:rsidR="002A5D98" w:rsidRDefault="002A5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C4CF1" w14:textId="77777777" w:rsidR="002A5D98" w:rsidRDefault="002A5D98" w:rsidP="006A0DCE">
      <w:r>
        <w:separator/>
      </w:r>
    </w:p>
  </w:footnote>
  <w:footnote w:type="continuationSeparator" w:id="0">
    <w:p w14:paraId="6001E538" w14:textId="77777777" w:rsidR="002A5D98" w:rsidRDefault="002A5D98" w:rsidP="006A0DCE">
      <w:r>
        <w:continuationSeparator/>
      </w:r>
    </w:p>
  </w:footnote>
  <w:footnote w:type="continuationNotice" w:id="1">
    <w:p w14:paraId="40A0754B" w14:textId="77777777" w:rsidR="002A5D98" w:rsidRDefault="002A5D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9"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0"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2"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5"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5"/>
  </w:num>
  <w:num w:numId="2" w16cid:durableId="296381523">
    <w:abstractNumId w:val="3"/>
  </w:num>
  <w:num w:numId="3" w16cid:durableId="488716907">
    <w:abstractNumId w:val="23"/>
  </w:num>
  <w:num w:numId="4" w16cid:durableId="1084718036">
    <w:abstractNumId w:val="0"/>
  </w:num>
  <w:num w:numId="5" w16cid:durableId="1006052533">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9"/>
  </w:num>
  <w:num w:numId="8" w16cid:durableId="1320886045">
    <w:abstractNumId w:val="2"/>
  </w:num>
  <w:num w:numId="9" w16cid:durableId="106394449">
    <w:abstractNumId w:val="10"/>
  </w:num>
  <w:num w:numId="10" w16cid:durableId="551580508">
    <w:abstractNumId w:val="25"/>
  </w:num>
  <w:num w:numId="11" w16cid:durableId="1266963966">
    <w:abstractNumId w:val="14"/>
  </w:num>
  <w:num w:numId="12" w16cid:durableId="2028601497">
    <w:abstractNumId w:val="26"/>
  </w:num>
  <w:num w:numId="13" w16cid:durableId="439837595">
    <w:abstractNumId w:val="24"/>
  </w:num>
  <w:num w:numId="14" w16cid:durableId="526604710">
    <w:abstractNumId w:val="9"/>
  </w:num>
  <w:num w:numId="15" w16cid:durableId="1830439981">
    <w:abstractNumId w:val="27"/>
  </w:num>
  <w:num w:numId="16" w16cid:durableId="1944261028">
    <w:abstractNumId w:val="11"/>
  </w:num>
  <w:num w:numId="17" w16cid:durableId="1914389171">
    <w:abstractNumId w:val="16"/>
  </w:num>
  <w:num w:numId="18" w16cid:durableId="1460027834">
    <w:abstractNumId w:val="7"/>
  </w:num>
  <w:num w:numId="19" w16cid:durableId="1723358833">
    <w:abstractNumId w:val="6"/>
  </w:num>
  <w:num w:numId="20" w16cid:durableId="1286734852">
    <w:abstractNumId w:val="21"/>
  </w:num>
  <w:num w:numId="21" w16cid:durableId="536702132">
    <w:abstractNumId w:val="22"/>
  </w:num>
  <w:num w:numId="22" w16cid:durableId="105395377">
    <w:abstractNumId w:val="4"/>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2"/>
  </w:num>
  <w:num w:numId="25" w16cid:durableId="970750328">
    <w:abstractNumId w:val="20"/>
  </w:num>
  <w:num w:numId="26" w16cid:durableId="1594242850">
    <w:abstractNumId w:val="8"/>
  </w:num>
  <w:num w:numId="27" w16cid:durableId="2124497584">
    <w:abstractNumId w:val="13"/>
  </w:num>
  <w:num w:numId="28" w16cid:durableId="807094576">
    <w:abstractNumId w:val="17"/>
  </w:num>
  <w:num w:numId="29" w16cid:durableId="7830424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2C84"/>
    <w:rsid w:val="00034D01"/>
    <w:rsid w:val="00041870"/>
    <w:rsid w:val="00042DB4"/>
    <w:rsid w:val="000463F8"/>
    <w:rsid w:val="0005515D"/>
    <w:rsid w:val="000577CC"/>
    <w:rsid w:val="00060880"/>
    <w:rsid w:val="000651E2"/>
    <w:rsid w:val="000726E2"/>
    <w:rsid w:val="00076D17"/>
    <w:rsid w:val="00083857"/>
    <w:rsid w:val="000844F7"/>
    <w:rsid w:val="00092120"/>
    <w:rsid w:val="00094EFD"/>
    <w:rsid w:val="00097057"/>
    <w:rsid w:val="000B1E86"/>
    <w:rsid w:val="000B37F5"/>
    <w:rsid w:val="000B3C3C"/>
    <w:rsid w:val="000B56DC"/>
    <w:rsid w:val="000B5CC4"/>
    <w:rsid w:val="000B63F6"/>
    <w:rsid w:val="000B6697"/>
    <w:rsid w:val="000C4C49"/>
    <w:rsid w:val="000D2A44"/>
    <w:rsid w:val="000D3F6C"/>
    <w:rsid w:val="000E244C"/>
    <w:rsid w:val="000E598D"/>
    <w:rsid w:val="00100368"/>
    <w:rsid w:val="0011258C"/>
    <w:rsid w:val="001126BE"/>
    <w:rsid w:val="00112EF8"/>
    <w:rsid w:val="0011385B"/>
    <w:rsid w:val="001148B8"/>
    <w:rsid w:val="00120036"/>
    <w:rsid w:val="001223EE"/>
    <w:rsid w:val="00122418"/>
    <w:rsid w:val="001262CC"/>
    <w:rsid w:val="00132944"/>
    <w:rsid w:val="00132E6D"/>
    <w:rsid w:val="00134B5A"/>
    <w:rsid w:val="00143165"/>
    <w:rsid w:val="001438C3"/>
    <w:rsid w:val="0014511C"/>
    <w:rsid w:val="001455B1"/>
    <w:rsid w:val="00145D28"/>
    <w:rsid w:val="00146AFE"/>
    <w:rsid w:val="00151250"/>
    <w:rsid w:val="00153CCF"/>
    <w:rsid w:val="0016328B"/>
    <w:rsid w:val="00166B27"/>
    <w:rsid w:val="001736D1"/>
    <w:rsid w:val="0017456F"/>
    <w:rsid w:val="00174F0D"/>
    <w:rsid w:val="00182F3F"/>
    <w:rsid w:val="00190ADF"/>
    <w:rsid w:val="00191014"/>
    <w:rsid w:val="0019104D"/>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EBB"/>
    <w:rsid w:val="00266660"/>
    <w:rsid w:val="002702E8"/>
    <w:rsid w:val="00271842"/>
    <w:rsid w:val="00273D7B"/>
    <w:rsid w:val="002756E9"/>
    <w:rsid w:val="00275734"/>
    <w:rsid w:val="0027766A"/>
    <w:rsid w:val="002821E6"/>
    <w:rsid w:val="00290D5E"/>
    <w:rsid w:val="00297D25"/>
    <w:rsid w:val="002A088D"/>
    <w:rsid w:val="002A4CB9"/>
    <w:rsid w:val="002A5D98"/>
    <w:rsid w:val="002A6E84"/>
    <w:rsid w:val="002B1216"/>
    <w:rsid w:val="002B360E"/>
    <w:rsid w:val="002B6A30"/>
    <w:rsid w:val="002C6E3B"/>
    <w:rsid w:val="002C7372"/>
    <w:rsid w:val="002C7CA9"/>
    <w:rsid w:val="002F0351"/>
    <w:rsid w:val="003030CD"/>
    <w:rsid w:val="00303EA1"/>
    <w:rsid w:val="003052CE"/>
    <w:rsid w:val="00311347"/>
    <w:rsid w:val="003124C7"/>
    <w:rsid w:val="00314D04"/>
    <w:rsid w:val="00326E59"/>
    <w:rsid w:val="00330069"/>
    <w:rsid w:val="0033200E"/>
    <w:rsid w:val="00335683"/>
    <w:rsid w:val="003436C1"/>
    <w:rsid w:val="003436E8"/>
    <w:rsid w:val="00353163"/>
    <w:rsid w:val="003557BF"/>
    <w:rsid w:val="00357BEB"/>
    <w:rsid w:val="00360F64"/>
    <w:rsid w:val="00363818"/>
    <w:rsid w:val="00364E1B"/>
    <w:rsid w:val="003661F9"/>
    <w:rsid w:val="003664E7"/>
    <w:rsid w:val="00377E4B"/>
    <w:rsid w:val="00380CAE"/>
    <w:rsid w:val="003831B0"/>
    <w:rsid w:val="0039320F"/>
    <w:rsid w:val="003963F3"/>
    <w:rsid w:val="003A3471"/>
    <w:rsid w:val="003A61DD"/>
    <w:rsid w:val="003C6E67"/>
    <w:rsid w:val="003D01F0"/>
    <w:rsid w:val="003D3EDB"/>
    <w:rsid w:val="003D4673"/>
    <w:rsid w:val="003D71E1"/>
    <w:rsid w:val="003E1DA5"/>
    <w:rsid w:val="003E462C"/>
    <w:rsid w:val="003E7EC3"/>
    <w:rsid w:val="003F715E"/>
    <w:rsid w:val="00403250"/>
    <w:rsid w:val="00405070"/>
    <w:rsid w:val="0040530D"/>
    <w:rsid w:val="00410AF7"/>
    <w:rsid w:val="00425093"/>
    <w:rsid w:val="00426404"/>
    <w:rsid w:val="00431B0A"/>
    <w:rsid w:val="00432D75"/>
    <w:rsid w:val="0043497B"/>
    <w:rsid w:val="00436712"/>
    <w:rsid w:val="004372FC"/>
    <w:rsid w:val="004508F4"/>
    <w:rsid w:val="00462F41"/>
    <w:rsid w:val="00470D41"/>
    <w:rsid w:val="004736E9"/>
    <w:rsid w:val="00480A73"/>
    <w:rsid w:val="00482E4C"/>
    <w:rsid w:val="00487BA5"/>
    <w:rsid w:val="004961EF"/>
    <w:rsid w:val="004A11E0"/>
    <w:rsid w:val="004A30B7"/>
    <w:rsid w:val="004A3719"/>
    <w:rsid w:val="004B27CE"/>
    <w:rsid w:val="004B3260"/>
    <w:rsid w:val="004C4532"/>
    <w:rsid w:val="004D3BBC"/>
    <w:rsid w:val="004D4198"/>
    <w:rsid w:val="004D77DA"/>
    <w:rsid w:val="004E003E"/>
    <w:rsid w:val="004E15BF"/>
    <w:rsid w:val="004E2407"/>
    <w:rsid w:val="004E48FF"/>
    <w:rsid w:val="004F640B"/>
    <w:rsid w:val="00503B80"/>
    <w:rsid w:val="00517783"/>
    <w:rsid w:val="005252A1"/>
    <w:rsid w:val="00527339"/>
    <w:rsid w:val="00543319"/>
    <w:rsid w:val="00545BAA"/>
    <w:rsid w:val="00554966"/>
    <w:rsid w:val="00554DCE"/>
    <w:rsid w:val="005604DE"/>
    <w:rsid w:val="0056669D"/>
    <w:rsid w:val="00571104"/>
    <w:rsid w:val="00571C58"/>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5F50FF"/>
    <w:rsid w:val="00601557"/>
    <w:rsid w:val="00607191"/>
    <w:rsid w:val="00610D23"/>
    <w:rsid w:val="00617352"/>
    <w:rsid w:val="006242E7"/>
    <w:rsid w:val="00626CB1"/>
    <w:rsid w:val="00630849"/>
    <w:rsid w:val="00632D74"/>
    <w:rsid w:val="00636CE8"/>
    <w:rsid w:val="00640C76"/>
    <w:rsid w:val="00641052"/>
    <w:rsid w:val="006543AD"/>
    <w:rsid w:val="006600A9"/>
    <w:rsid w:val="00661302"/>
    <w:rsid w:val="00664692"/>
    <w:rsid w:val="00664CFF"/>
    <w:rsid w:val="00665004"/>
    <w:rsid w:val="00672E7E"/>
    <w:rsid w:val="006918C7"/>
    <w:rsid w:val="006A0DCE"/>
    <w:rsid w:val="006A2447"/>
    <w:rsid w:val="006A3C07"/>
    <w:rsid w:val="006B6881"/>
    <w:rsid w:val="006C3AF4"/>
    <w:rsid w:val="006D69EA"/>
    <w:rsid w:val="006E0153"/>
    <w:rsid w:val="006E175F"/>
    <w:rsid w:val="006F3594"/>
    <w:rsid w:val="00710D39"/>
    <w:rsid w:val="00715F3A"/>
    <w:rsid w:val="00723CE4"/>
    <w:rsid w:val="0072407F"/>
    <w:rsid w:val="007261A1"/>
    <w:rsid w:val="00730CAB"/>
    <w:rsid w:val="00731AD0"/>
    <w:rsid w:val="00734712"/>
    <w:rsid w:val="00743692"/>
    <w:rsid w:val="00751B16"/>
    <w:rsid w:val="0076439E"/>
    <w:rsid w:val="007722B0"/>
    <w:rsid w:val="0078215D"/>
    <w:rsid w:val="007828DF"/>
    <w:rsid w:val="00786E89"/>
    <w:rsid w:val="0079046B"/>
    <w:rsid w:val="007A3034"/>
    <w:rsid w:val="007A3140"/>
    <w:rsid w:val="007A6384"/>
    <w:rsid w:val="007B685F"/>
    <w:rsid w:val="007B6861"/>
    <w:rsid w:val="007C121A"/>
    <w:rsid w:val="007C71E3"/>
    <w:rsid w:val="007E5D57"/>
    <w:rsid w:val="007F05DE"/>
    <w:rsid w:val="007F4C09"/>
    <w:rsid w:val="007F59B6"/>
    <w:rsid w:val="00804F6E"/>
    <w:rsid w:val="00811CC1"/>
    <w:rsid w:val="0081534E"/>
    <w:rsid w:val="00815E20"/>
    <w:rsid w:val="00821180"/>
    <w:rsid w:val="00821828"/>
    <w:rsid w:val="008333EB"/>
    <w:rsid w:val="00836CE2"/>
    <w:rsid w:val="00843217"/>
    <w:rsid w:val="0084329A"/>
    <w:rsid w:val="0085780A"/>
    <w:rsid w:val="00860CF0"/>
    <w:rsid w:val="0086498D"/>
    <w:rsid w:val="00865D4D"/>
    <w:rsid w:val="00873292"/>
    <w:rsid w:val="00883764"/>
    <w:rsid w:val="0088597A"/>
    <w:rsid w:val="00892580"/>
    <w:rsid w:val="008966FB"/>
    <w:rsid w:val="008A410F"/>
    <w:rsid w:val="008B0485"/>
    <w:rsid w:val="008C07DF"/>
    <w:rsid w:val="008C13D5"/>
    <w:rsid w:val="008D5E2B"/>
    <w:rsid w:val="008E4A1F"/>
    <w:rsid w:val="008F0C44"/>
    <w:rsid w:val="009031D3"/>
    <w:rsid w:val="00905478"/>
    <w:rsid w:val="0091142A"/>
    <w:rsid w:val="00911E7B"/>
    <w:rsid w:val="00915727"/>
    <w:rsid w:val="00921A98"/>
    <w:rsid w:val="00921FFF"/>
    <w:rsid w:val="00922802"/>
    <w:rsid w:val="009246E3"/>
    <w:rsid w:val="009248DF"/>
    <w:rsid w:val="00924E0E"/>
    <w:rsid w:val="00926E45"/>
    <w:rsid w:val="00935EC3"/>
    <w:rsid w:val="00936E86"/>
    <w:rsid w:val="009370A6"/>
    <w:rsid w:val="00945C9A"/>
    <w:rsid w:val="00952EBF"/>
    <w:rsid w:val="00953332"/>
    <w:rsid w:val="0096392B"/>
    <w:rsid w:val="0097046E"/>
    <w:rsid w:val="00981AD6"/>
    <w:rsid w:val="009837D2"/>
    <w:rsid w:val="009916A8"/>
    <w:rsid w:val="00996C9C"/>
    <w:rsid w:val="009A33A4"/>
    <w:rsid w:val="009B204C"/>
    <w:rsid w:val="009B333E"/>
    <w:rsid w:val="009B7F46"/>
    <w:rsid w:val="009C0F71"/>
    <w:rsid w:val="009C2222"/>
    <w:rsid w:val="009C28F0"/>
    <w:rsid w:val="009C5036"/>
    <w:rsid w:val="009C742E"/>
    <w:rsid w:val="009D0378"/>
    <w:rsid w:val="009D038E"/>
    <w:rsid w:val="009D239C"/>
    <w:rsid w:val="009D5B2A"/>
    <w:rsid w:val="009D6FEB"/>
    <w:rsid w:val="009F1C3A"/>
    <w:rsid w:val="009F1E1D"/>
    <w:rsid w:val="009F552F"/>
    <w:rsid w:val="00A00EA3"/>
    <w:rsid w:val="00A12005"/>
    <w:rsid w:val="00A13D0B"/>
    <w:rsid w:val="00A3077B"/>
    <w:rsid w:val="00A30D6E"/>
    <w:rsid w:val="00A31603"/>
    <w:rsid w:val="00A32526"/>
    <w:rsid w:val="00A44210"/>
    <w:rsid w:val="00A47E0E"/>
    <w:rsid w:val="00A7209B"/>
    <w:rsid w:val="00A75780"/>
    <w:rsid w:val="00A77ACC"/>
    <w:rsid w:val="00A827A9"/>
    <w:rsid w:val="00A84658"/>
    <w:rsid w:val="00A85003"/>
    <w:rsid w:val="00A87CC7"/>
    <w:rsid w:val="00A90039"/>
    <w:rsid w:val="00AA3B80"/>
    <w:rsid w:val="00AA3F8B"/>
    <w:rsid w:val="00AC0229"/>
    <w:rsid w:val="00AC0292"/>
    <w:rsid w:val="00AC2CB4"/>
    <w:rsid w:val="00AD009C"/>
    <w:rsid w:val="00AD283F"/>
    <w:rsid w:val="00AD3642"/>
    <w:rsid w:val="00AD4E5D"/>
    <w:rsid w:val="00AE6929"/>
    <w:rsid w:val="00AF08A4"/>
    <w:rsid w:val="00AF0994"/>
    <w:rsid w:val="00AF0B60"/>
    <w:rsid w:val="00AF3F3E"/>
    <w:rsid w:val="00AF4558"/>
    <w:rsid w:val="00B00E67"/>
    <w:rsid w:val="00B06C14"/>
    <w:rsid w:val="00B136C7"/>
    <w:rsid w:val="00B140F4"/>
    <w:rsid w:val="00B22A80"/>
    <w:rsid w:val="00B3345A"/>
    <w:rsid w:val="00B368F9"/>
    <w:rsid w:val="00B45F6E"/>
    <w:rsid w:val="00B47FDA"/>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6445"/>
    <w:rsid w:val="00C2084D"/>
    <w:rsid w:val="00C26652"/>
    <w:rsid w:val="00C33B63"/>
    <w:rsid w:val="00C56E49"/>
    <w:rsid w:val="00C63670"/>
    <w:rsid w:val="00C64DBA"/>
    <w:rsid w:val="00C66A7A"/>
    <w:rsid w:val="00C72401"/>
    <w:rsid w:val="00C76034"/>
    <w:rsid w:val="00C77C3E"/>
    <w:rsid w:val="00C83D60"/>
    <w:rsid w:val="00C859F2"/>
    <w:rsid w:val="00C9172C"/>
    <w:rsid w:val="00C91759"/>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27275"/>
    <w:rsid w:val="00D3178D"/>
    <w:rsid w:val="00D32050"/>
    <w:rsid w:val="00D352DE"/>
    <w:rsid w:val="00D4023A"/>
    <w:rsid w:val="00D41B30"/>
    <w:rsid w:val="00D50304"/>
    <w:rsid w:val="00D50879"/>
    <w:rsid w:val="00D55D8E"/>
    <w:rsid w:val="00D6314A"/>
    <w:rsid w:val="00D664AA"/>
    <w:rsid w:val="00D66789"/>
    <w:rsid w:val="00D66991"/>
    <w:rsid w:val="00D8355E"/>
    <w:rsid w:val="00D93F86"/>
    <w:rsid w:val="00D95112"/>
    <w:rsid w:val="00DA5770"/>
    <w:rsid w:val="00DB3E07"/>
    <w:rsid w:val="00DB48FC"/>
    <w:rsid w:val="00DD53CE"/>
    <w:rsid w:val="00DD79CD"/>
    <w:rsid w:val="00DE64DE"/>
    <w:rsid w:val="00DE666C"/>
    <w:rsid w:val="00DF1FC0"/>
    <w:rsid w:val="00E01921"/>
    <w:rsid w:val="00E0621C"/>
    <w:rsid w:val="00E12D51"/>
    <w:rsid w:val="00E1418D"/>
    <w:rsid w:val="00E14C8A"/>
    <w:rsid w:val="00E25A09"/>
    <w:rsid w:val="00E30497"/>
    <w:rsid w:val="00E37336"/>
    <w:rsid w:val="00E37B7A"/>
    <w:rsid w:val="00E47173"/>
    <w:rsid w:val="00E51D66"/>
    <w:rsid w:val="00E61434"/>
    <w:rsid w:val="00E61B9C"/>
    <w:rsid w:val="00E62A95"/>
    <w:rsid w:val="00E65358"/>
    <w:rsid w:val="00E65B19"/>
    <w:rsid w:val="00E76D55"/>
    <w:rsid w:val="00E83735"/>
    <w:rsid w:val="00E919A6"/>
    <w:rsid w:val="00E97281"/>
    <w:rsid w:val="00EA2605"/>
    <w:rsid w:val="00EA6827"/>
    <w:rsid w:val="00EB16B8"/>
    <w:rsid w:val="00EB17CD"/>
    <w:rsid w:val="00EC6A36"/>
    <w:rsid w:val="00ED0000"/>
    <w:rsid w:val="00ED195F"/>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70AC6"/>
    <w:rsid w:val="00F8542C"/>
    <w:rsid w:val="00F916B4"/>
    <w:rsid w:val="00F91926"/>
    <w:rsid w:val="00F93713"/>
    <w:rsid w:val="00F94D0B"/>
    <w:rsid w:val="00F97FDC"/>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dwaipayan@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1591</Words>
  <Characters>9070</Characters>
  <Application>Microsoft Office Word</Application>
  <DocSecurity>0</DocSecurity>
  <Lines>75</Lines>
  <Paragraphs>21</Paragraphs>
  <ScaleCrop>false</ScaleCrop>
  <Company>Hewlett-Packard Company</Company>
  <LinksUpToDate>false</LinksUpToDate>
  <CharactersWithSpaces>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240</cp:revision>
  <cp:lastPrinted>2023-01-01T22:58:00Z</cp:lastPrinted>
  <dcterms:created xsi:type="dcterms:W3CDTF">2021-08-31T20:13:00Z</dcterms:created>
  <dcterms:modified xsi:type="dcterms:W3CDTF">2024-06-12T12:24:00Z</dcterms:modified>
  <cp:contentStatus/>
</cp:coreProperties>
</file>